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8F" w:rsidRPr="00110A8F" w:rsidRDefault="00110A8F" w:rsidP="00110A8F">
      <w:pPr>
        <w:pStyle w:val="Title"/>
        <w:rPr>
          <w:sz w:val="48"/>
        </w:rPr>
      </w:pPr>
      <w:bookmarkStart w:id="0" w:name="_Toc66947870"/>
      <w:r w:rsidRPr="00110A8F">
        <w:rPr>
          <w:sz w:val="48"/>
        </w:rPr>
        <w:t>History of the Sacrament</w:t>
      </w:r>
      <w:bookmarkEnd w:id="0"/>
      <w:r w:rsidRPr="00110A8F">
        <w:rPr>
          <w:sz w:val="48"/>
        </w:rPr>
        <w:t xml:space="preserve"> of Penance</w:t>
      </w:r>
      <w:r w:rsidRPr="00110A8F">
        <w:rPr>
          <w:sz w:val="48"/>
        </w:rPr>
        <w:t xml:space="preserve"> </w:t>
      </w:r>
    </w:p>
    <w:p w:rsidR="00110A8F" w:rsidRDefault="00110A8F" w:rsidP="00110A8F">
      <w:pPr>
        <w:spacing w:after="0"/>
        <w:jc w:val="both"/>
      </w:pPr>
      <w:r>
        <w:t>Up to 250 A.D.</w:t>
      </w:r>
    </w:p>
    <w:p w:rsidR="00110A8F" w:rsidRDefault="00110A8F" w:rsidP="00110A8F">
      <w:pPr>
        <w:numPr>
          <w:ilvl w:val="0"/>
          <w:numId w:val="1"/>
        </w:numPr>
        <w:spacing w:before="0" w:after="0" w:line="240" w:lineRule="auto"/>
        <w:jc w:val="both"/>
      </w:pPr>
      <w:r>
        <w:t>Penance was part of baptism</w:t>
      </w:r>
    </w:p>
    <w:p w:rsidR="00110A8F" w:rsidRDefault="00110A8F" w:rsidP="00110A8F">
      <w:pPr>
        <w:numPr>
          <w:ilvl w:val="0"/>
          <w:numId w:val="1"/>
        </w:numPr>
        <w:spacing w:before="0" w:after="0" w:line="240" w:lineRule="auto"/>
        <w:jc w:val="both"/>
      </w:pPr>
      <w:r>
        <w:t>As adults came to the Church they would renounce their former life and embrace a new Christian life.</w:t>
      </w:r>
    </w:p>
    <w:p w:rsidR="00110A8F" w:rsidRDefault="00110A8F" w:rsidP="00110A8F">
      <w:pPr>
        <w:numPr>
          <w:ilvl w:val="0"/>
          <w:numId w:val="1"/>
        </w:numPr>
        <w:spacing w:before="0" w:after="0" w:line="240" w:lineRule="auto"/>
        <w:jc w:val="both"/>
      </w:pPr>
      <w:r>
        <w:t>The spirit within the community highly valued forgiveness and mercy.  Paul’s letters are full of confidence in the forgiveness God offers in Jesus to those who tur</w:t>
      </w:r>
      <w:r>
        <w:t>n to him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  For example: Col. 3:12-15</w:t>
      </w:r>
    </w:p>
    <w:p w:rsidR="00110A8F" w:rsidRDefault="00110A8F" w:rsidP="00110A8F">
      <w:pPr>
        <w:numPr>
          <w:ilvl w:val="0"/>
          <w:numId w:val="1"/>
        </w:numPr>
        <w:spacing w:before="0" w:after="0" w:line="240" w:lineRule="auto"/>
        <w:jc w:val="both"/>
      </w:pPr>
      <w:r>
        <w:t>Persecutions bought apostasy</w:t>
      </w:r>
      <w:r>
        <w:t xml:space="preserve"> (</w:t>
      </w:r>
      <w:r w:rsidRPr="00110A8F">
        <w:t>the abandonment or renunciation of a religious or political belief or principle</w:t>
      </w:r>
      <w:r>
        <w:t>)</w:t>
      </w:r>
      <w:r>
        <w:t>.  Can the apostate be re-admitted to the church?  Some said ‘no’ but the ‘ayes’ prevailed.</w:t>
      </w:r>
    </w:p>
    <w:p w:rsidR="00110A8F" w:rsidRDefault="00110A8F" w:rsidP="00110A8F">
      <w:pPr>
        <w:jc w:val="both"/>
      </w:pPr>
    </w:p>
    <w:p w:rsidR="00110A8F" w:rsidRDefault="00110A8F" w:rsidP="00110A8F">
      <w:pPr>
        <w:spacing w:after="0"/>
        <w:jc w:val="both"/>
      </w:pPr>
      <w:r>
        <w:t>FROM 300 A.D. – 500 A.D.</w:t>
      </w:r>
    </w:p>
    <w:p w:rsidR="00110A8F" w:rsidRDefault="00110A8F" w:rsidP="00110A8F">
      <w:pPr>
        <w:numPr>
          <w:ilvl w:val="0"/>
          <w:numId w:val="2"/>
        </w:numPr>
        <w:spacing w:before="0" w:after="0" w:line="240" w:lineRule="auto"/>
        <w:jc w:val="both"/>
      </w:pPr>
      <w:r>
        <w:t>Gradually it came to be realised that the penance was a sort of ‘second baptism’, available on a ‘once-only’ basis.</w:t>
      </w:r>
    </w:p>
    <w:p w:rsidR="00110A8F" w:rsidRDefault="00110A8F" w:rsidP="00110A8F">
      <w:pPr>
        <w:numPr>
          <w:ilvl w:val="0"/>
          <w:numId w:val="2"/>
        </w:numPr>
        <w:spacing w:before="0" w:after="0" w:line="240" w:lineRule="auto"/>
        <w:jc w:val="both"/>
      </w:pPr>
      <w:r>
        <w:t xml:space="preserve">Penance was public and communal.  The bishop was the minister.  Four stages: recognition … confession … a ‘penitent’ for long time …. </w:t>
      </w:r>
      <w:proofErr w:type="gramStart"/>
      <w:r>
        <w:t>reconciliation</w:t>
      </w:r>
      <w:proofErr w:type="gramEnd"/>
      <w:r>
        <w:t xml:space="preserve"> to the Church.</w:t>
      </w:r>
    </w:p>
    <w:p w:rsidR="00110A8F" w:rsidRDefault="00110A8F" w:rsidP="00110A8F">
      <w:pPr>
        <w:numPr>
          <w:ilvl w:val="0"/>
          <w:numId w:val="2"/>
        </w:numPr>
        <w:spacing w:before="0" w:after="0" w:line="240" w:lineRule="auto"/>
        <w:jc w:val="both"/>
      </w:pPr>
      <w:r>
        <w:t>Penance necessary for grave sins, the three mentioned most often were murder, idolatry, adultery.</w:t>
      </w:r>
    </w:p>
    <w:p w:rsidR="00110A8F" w:rsidRDefault="00110A8F" w:rsidP="00110A8F">
      <w:pPr>
        <w:numPr>
          <w:ilvl w:val="0"/>
          <w:numId w:val="2"/>
        </w:numPr>
        <w:spacing w:before="0" w:after="0" w:line="240" w:lineRule="auto"/>
        <w:jc w:val="both"/>
      </w:pPr>
      <w:r>
        <w:t>Lesser sins were not matter for confession – they would be forgiven with prayer and mortification.</w:t>
      </w:r>
    </w:p>
    <w:p w:rsidR="00110A8F" w:rsidRDefault="00110A8F" w:rsidP="00110A8F">
      <w:pPr>
        <w:numPr>
          <w:ilvl w:val="0"/>
          <w:numId w:val="2"/>
        </w:numPr>
        <w:spacing w:before="0" w:after="0" w:line="240" w:lineRule="auto"/>
        <w:jc w:val="both"/>
      </w:pPr>
      <w:r>
        <w:t>Private sacramental confession was unknown.</w:t>
      </w:r>
    </w:p>
    <w:p w:rsidR="00110A8F" w:rsidRDefault="00110A8F" w:rsidP="00110A8F">
      <w:pPr>
        <w:numPr>
          <w:ilvl w:val="0"/>
          <w:numId w:val="2"/>
        </w:numPr>
        <w:spacing w:before="0" w:after="0" w:line="240" w:lineRule="auto"/>
        <w:jc w:val="both"/>
      </w:pPr>
      <w:r>
        <w:t xml:space="preserve">Penance became so strict that many people would wait until death for opportunity to be forgiven. </w:t>
      </w:r>
    </w:p>
    <w:p w:rsidR="00110A8F" w:rsidRDefault="00110A8F" w:rsidP="00110A8F">
      <w:pPr>
        <w:jc w:val="both"/>
      </w:pPr>
    </w:p>
    <w:p w:rsidR="00110A8F" w:rsidRDefault="00110A8F" w:rsidP="00110A8F">
      <w:pPr>
        <w:spacing w:after="0"/>
        <w:jc w:val="both"/>
      </w:pPr>
      <w:r>
        <w:t>DEVELOPMENT OF PRIVATE PENANCE: 500 A.D. – 1215 A. D.</w:t>
      </w:r>
    </w:p>
    <w:p w:rsidR="00110A8F" w:rsidRDefault="00110A8F" w:rsidP="00110A8F">
      <w:pPr>
        <w:numPr>
          <w:ilvl w:val="0"/>
          <w:numId w:val="3"/>
        </w:numPr>
        <w:spacing w:before="0" w:after="0" w:line="240" w:lineRule="auto"/>
        <w:jc w:val="both"/>
      </w:pPr>
      <w:r>
        <w:t xml:space="preserve">New form of penance came to Continental Europe with Irish and Scots </w:t>
      </w:r>
      <w:r>
        <w:t>missionaries</w:t>
      </w:r>
      <w:r>
        <w:t>.</w:t>
      </w:r>
    </w:p>
    <w:p w:rsidR="00110A8F" w:rsidRDefault="00110A8F" w:rsidP="00110A8F">
      <w:pPr>
        <w:numPr>
          <w:ilvl w:val="0"/>
          <w:numId w:val="3"/>
        </w:numPr>
        <w:spacing w:before="0" w:after="0" w:line="240" w:lineRule="auto"/>
        <w:jc w:val="both"/>
      </w:pPr>
      <w:r>
        <w:t>A practice of spiritual direction as a rite of private penance begins to develop.</w:t>
      </w:r>
    </w:p>
    <w:p w:rsidR="00110A8F" w:rsidRDefault="00110A8F" w:rsidP="00110A8F">
      <w:pPr>
        <w:numPr>
          <w:ilvl w:val="0"/>
          <w:numId w:val="3"/>
        </w:numPr>
        <w:spacing w:before="0" w:after="0" w:line="240" w:lineRule="auto"/>
        <w:jc w:val="both"/>
      </w:pPr>
      <w:r>
        <w:t>Sinners would now confess in private to a priest.</w:t>
      </w:r>
    </w:p>
    <w:p w:rsidR="00110A8F" w:rsidRDefault="00110A8F" w:rsidP="00110A8F">
      <w:pPr>
        <w:numPr>
          <w:ilvl w:val="0"/>
          <w:numId w:val="3"/>
        </w:numPr>
        <w:spacing w:before="0" w:after="0" w:line="240" w:lineRule="auto"/>
        <w:jc w:val="both"/>
      </w:pPr>
      <w:r>
        <w:t>Penance could be given many times during a person’s life.</w:t>
      </w:r>
    </w:p>
    <w:p w:rsidR="00110A8F" w:rsidRDefault="00110A8F" w:rsidP="00110A8F">
      <w:pPr>
        <w:numPr>
          <w:ilvl w:val="0"/>
          <w:numId w:val="3"/>
        </w:numPr>
        <w:spacing w:before="0" w:after="0" w:line="240" w:lineRule="auto"/>
        <w:jc w:val="both"/>
      </w:pPr>
      <w:r>
        <w:t>Priest would follow penitential books written by holy men, in which penances for particular sins would be found.</w:t>
      </w:r>
    </w:p>
    <w:p w:rsidR="00110A8F" w:rsidRDefault="00110A8F" w:rsidP="00110A8F">
      <w:pPr>
        <w:numPr>
          <w:ilvl w:val="0"/>
          <w:numId w:val="3"/>
        </w:numPr>
        <w:spacing w:before="0" w:after="0" w:line="240" w:lineRule="auto"/>
        <w:jc w:val="both"/>
      </w:pPr>
      <w:r>
        <w:t>Penitents would be reconciled to Church after they completed the ‘penance’ given by the priest.</w:t>
      </w:r>
    </w:p>
    <w:p w:rsidR="00110A8F" w:rsidRDefault="00110A8F" w:rsidP="00110A8F">
      <w:pPr>
        <w:numPr>
          <w:ilvl w:val="0"/>
          <w:numId w:val="3"/>
        </w:numPr>
        <w:spacing w:before="0" w:after="0" w:line="240" w:lineRule="auto"/>
        <w:jc w:val="both"/>
      </w:pPr>
      <w:r>
        <w:t>Lateran Council (1215) states that the sacrament should be given once a year.  Later it is made clear that this only applies if one has committed grave sin.</w:t>
      </w:r>
    </w:p>
    <w:p w:rsidR="00110A8F" w:rsidRDefault="00110A8F" w:rsidP="00110A8F">
      <w:pPr>
        <w:jc w:val="both"/>
      </w:pPr>
    </w:p>
    <w:p w:rsidR="00110A8F" w:rsidRDefault="00110A8F" w:rsidP="00110A8F">
      <w:pPr>
        <w:spacing w:after="0"/>
        <w:jc w:val="both"/>
      </w:pPr>
      <w:r>
        <w:t>UP TO REFORM OF THE VATICAN</w:t>
      </w:r>
      <w:r>
        <w:t xml:space="preserve"> COUNCIL</w:t>
      </w:r>
    </w:p>
    <w:p w:rsidR="00110A8F" w:rsidRDefault="00110A8F" w:rsidP="00110A8F">
      <w:pPr>
        <w:numPr>
          <w:ilvl w:val="0"/>
          <w:numId w:val="4"/>
        </w:numPr>
        <w:spacing w:before="0" w:after="0" w:line="240" w:lineRule="auto"/>
      </w:pPr>
      <w:r>
        <w:t>Sacrament of Confession has three parts:</w:t>
      </w:r>
    </w:p>
    <w:p w:rsidR="00110A8F" w:rsidRDefault="00110A8F" w:rsidP="00110A8F">
      <w:pPr>
        <w:numPr>
          <w:ilvl w:val="1"/>
          <w:numId w:val="4"/>
        </w:numPr>
        <w:spacing w:before="0" w:after="0" w:line="240" w:lineRule="auto"/>
      </w:pPr>
      <w:r>
        <w:t>Confession of sins.</w:t>
      </w:r>
    </w:p>
    <w:p w:rsidR="00110A8F" w:rsidRDefault="00110A8F" w:rsidP="00110A8F">
      <w:pPr>
        <w:numPr>
          <w:ilvl w:val="1"/>
          <w:numId w:val="4"/>
        </w:numPr>
        <w:spacing w:before="0" w:after="0" w:line="240" w:lineRule="auto"/>
      </w:pPr>
      <w:r>
        <w:t>Giving of penance.</w:t>
      </w:r>
    </w:p>
    <w:p w:rsidR="00110A8F" w:rsidRDefault="00110A8F" w:rsidP="00110A8F">
      <w:pPr>
        <w:numPr>
          <w:ilvl w:val="1"/>
          <w:numId w:val="4"/>
        </w:numPr>
        <w:spacing w:before="0" w:after="0" w:line="240" w:lineRule="auto"/>
      </w:pPr>
      <w:r>
        <w:t>Absolution with satisfaction.</w:t>
      </w:r>
    </w:p>
    <w:p w:rsidR="00110A8F" w:rsidRDefault="00110A8F" w:rsidP="00110A8F">
      <w:pPr>
        <w:jc w:val="right"/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34146824" wp14:editId="0DEC02E0">
            <wp:simplePos x="0" y="0"/>
            <wp:positionH relativeFrom="column">
              <wp:posOffset>1557655</wp:posOffset>
            </wp:positionH>
            <wp:positionV relativeFrom="paragraph">
              <wp:posOffset>303530</wp:posOffset>
            </wp:positionV>
            <wp:extent cx="1581785" cy="1903730"/>
            <wp:effectExtent l="19050" t="0" r="18415" b="572770"/>
            <wp:wrapThrough wrapText="bothSides">
              <wp:wrapPolygon edited="0">
                <wp:start x="520" y="0"/>
                <wp:lineTo x="-260" y="216"/>
                <wp:lineTo x="-260" y="27883"/>
                <wp:lineTo x="21591" y="27883"/>
                <wp:lineTo x="21591" y="2161"/>
                <wp:lineTo x="21331" y="648"/>
                <wp:lineTo x="20811" y="0"/>
                <wp:lineTo x="52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solu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9037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</w:rPr>
        <w:t xml:space="preserve">From </w:t>
      </w:r>
      <w:r>
        <w:rPr>
          <w:i/>
          <w:iCs/>
        </w:rPr>
        <w:t>“Reconciled</w:t>
      </w:r>
      <w:r>
        <w:rPr>
          <w:i/>
          <w:iCs/>
        </w:rPr>
        <w:t xml:space="preserve"> and Reconciling”</w:t>
      </w:r>
    </w:p>
    <w:p w:rsidR="00A40EA6" w:rsidRDefault="00A40EA6">
      <w:bookmarkStart w:id="1" w:name="_GoBack"/>
      <w:bookmarkEnd w:id="1"/>
    </w:p>
    <w:sectPr w:rsidR="00A40EA6" w:rsidSect="00110A8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95D97"/>
    <w:multiLevelType w:val="hybridMultilevel"/>
    <w:tmpl w:val="7E9207C0"/>
    <w:lvl w:ilvl="0" w:tplc="C07CCCB0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361B9"/>
    <w:multiLevelType w:val="hybridMultilevel"/>
    <w:tmpl w:val="73EA3696"/>
    <w:lvl w:ilvl="0" w:tplc="C07CCCB0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886BFF"/>
    <w:multiLevelType w:val="hybridMultilevel"/>
    <w:tmpl w:val="D1F8CB00"/>
    <w:lvl w:ilvl="0" w:tplc="C07CCCB0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A0093E"/>
    <w:multiLevelType w:val="hybridMultilevel"/>
    <w:tmpl w:val="5C84B9E8"/>
    <w:lvl w:ilvl="0" w:tplc="C07CCCB0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8F"/>
    <w:rsid w:val="00110A8F"/>
    <w:rsid w:val="00A4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2D212-DC8D-4EAF-BB9B-401DED1D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A8F"/>
  </w:style>
  <w:style w:type="paragraph" w:styleId="Heading1">
    <w:name w:val="heading 1"/>
    <w:basedOn w:val="Normal"/>
    <w:next w:val="Normal"/>
    <w:link w:val="Heading1Char"/>
    <w:uiPriority w:val="9"/>
    <w:qFormat/>
    <w:rsid w:val="00110A8F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0A8F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A8F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A8F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A8F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A8F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A8F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A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A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A8F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A8F"/>
    <w:rPr>
      <w:caps/>
      <w:spacing w:val="15"/>
      <w:shd w:val="clear" w:color="auto" w:fill="F9D4E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A8F"/>
    <w:rPr>
      <w:caps/>
      <w:color w:val="77104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A8F"/>
    <w:rPr>
      <w:caps/>
      <w:color w:val="B3186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A8F"/>
    <w:rPr>
      <w:caps/>
      <w:color w:val="B3186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A8F"/>
    <w:rPr>
      <w:caps/>
      <w:color w:val="B3186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A8F"/>
    <w:rPr>
      <w:caps/>
      <w:color w:val="B3186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A8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A8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0A8F"/>
    <w:rPr>
      <w:b/>
      <w:bCs/>
      <w:color w:val="B3186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0A8F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A8F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A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10A8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10A8F"/>
    <w:rPr>
      <w:b/>
      <w:bCs/>
    </w:rPr>
  </w:style>
  <w:style w:type="character" w:styleId="Emphasis">
    <w:name w:val="Emphasis"/>
    <w:uiPriority w:val="20"/>
    <w:qFormat/>
    <w:rsid w:val="00110A8F"/>
    <w:rPr>
      <w:caps/>
      <w:color w:val="771048" w:themeColor="accent1" w:themeShade="7F"/>
      <w:spacing w:val="5"/>
    </w:rPr>
  </w:style>
  <w:style w:type="paragraph" w:styleId="NoSpacing">
    <w:name w:val="No Spacing"/>
    <w:uiPriority w:val="1"/>
    <w:qFormat/>
    <w:rsid w:val="00110A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0A8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10A8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0A8F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0A8F"/>
    <w:rPr>
      <w:color w:val="E32D91" w:themeColor="accent1"/>
      <w:sz w:val="24"/>
      <w:szCs w:val="24"/>
    </w:rPr>
  </w:style>
  <w:style w:type="character" w:styleId="SubtleEmphasis">
    <w:name w:val="Subtle Emphasis"/>
    <w:uiPriority w:val="19"/>
    <w:qFormat/>
    <w:rsid w:val="00110A8F"/>
    <w:rPr>
      <w:i/>
      <w:iCs/>
      <w:color w:val="771048" w:themeColor="accent1" w:themeShade="7F"/>
    </w:rPr>
  </w:style>
  <w:style w:type="character" w:styleId="IntenseEmphasis">
    <w:name w:val="Intense Emphasis"/>
    <w:uiPriority w:val="21"/>
    <w:qFormat/>
    <w:rsid w:val="00110A8F"/>
    <w:rPr>
      <w:b/>
      <w:bCs/>
      <w:caps/>
      <w:color w:val="771048" w:themeColor="accent1" w:themeShade="7F"/>
      <w:spacing w:val="10"/>
    </w:rPr>
  </w:style>
  <w:style w:type="character" w:styleId="SubtleReference">
    <w:name w:val="Subtle Reference"/>
    <w:uiPriority w:val="31"/>
    <w:qFormat/>
    <w:rsid w:val="00110A8F"/>
    <w:rPr>
      <w:b/>
      <w:bCs/>
      <w:color w:val="E32D91" w:themeColor="accent1"/>
    </w:rPr>
  </w:style>
  <w:style w:type="character" w:styleId="IntenseReference">
    <w:name w:val="Intense Reference"/>
    <w:uiPriority w:val="32"/>
    <w:qFormat/>
    <w:rsid w:val="00110A8F"/>
    <w:rPr>
      <w:b/>
      <w:bCs/>
      <w:i/>
      <w:iCs/>
      <w:caps/>
      <w:color w:val="E32D91" w:themeColor="accent1"/>
    </w:rPr>
  </w:style>
  <w:style w:type="character" w:styleId="BookTitle">
    <w:name w:val="Book Title"/>
    <w:uiPriority w:val="33"/>
    <w:qFormat/>
    <w:rsid w:val="00110A8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A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Owen</dc:creator>
  <cp:keywords/>
  <dc:description/>
  <cp:lastModifiedBy>Sian Owen</cp:lastModifiedBy>
  <cp:revision>1</cp:revision>
  <dcterms:created xsi:type="dcterms:W3CDTF">2015-01-13T22:20:00Z</dcterms:created>
  <dcterms:modified xsi:type="dcterms:W3CDTF">2015-01-13T22:28:00Z</dcterms:modified>
</cp:coreProperties>
</file>